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B6D6E" w14:textId="77777777" w:rsidR="000163AA" w:rsidRPr="000163AA" w:rsidRDefault="000163AA" w:rsidP="000163AA">
      <w:r w:rsidRPr="000163AA">
        <w:t>CANR CAC Meeting </w:t>
      </w:r>
    </w:p>
    <w:p w14:paraId="2822153D" w14:textId="20C72067" w:rsidR="000163AA" w:rsidRPr="000163AA" w:rsidRDefault="000163AA" w:rsidP="000163AA">
      <w:r>
        <w:t>13</w:t>
      </w:r>
      <w:r w:rsidRPr="000163AA">
        <w:t xml:space="preserve"> </w:t>
      </w:r>
      <w:r>
        <w:t>Sep</w:t>
      </w:r>
      <w:r w:rsidRPr="000163AA">
        <w:t>t 2024 </w:t>
      </w:r>
    </w:p>
    <w:p w14:paraId="3E959DCD" w14:textId="77777777" w:rsidR="000163AA" w:rsidRPr="000163AA" w:rsidRDefault="000163AA" w:rsidP="000163AA">
      <w:r w:rsidRPr="000163AA">
        <w:t>  </w:t>
      </w:r>
    </w:p>
    <w:p w14:paraId="0CD396BF" w14:textId="77777777" w:rsidR="000163AA" w:rsidRPr="000163AA" w:rsidRDefault="000163AA" w:rsidP="000163AA">
      <w:r w:rsidRPr="000163AA">
        <w:t>Meeting Minutes </w:t>
      </w:r>
    </w:p>
    <w:p w14:paraId="3A480E01" w14:textId="77777777" w:rsidR="000163AA" w:rsidRDefault="000163AA" w:rsidP="000163AA">
      <w:pPr>
        <w:numPr>
          <w:ilvl w:val="0"/>
          <w:numId w:val="1"/>
        </w:numPr>
      </w:pPr>
      <w:r w:rsidRPr="000163AA">
        <w:t>Call to Order Jason Rowntree, Chair. (Action item) </w:t>
      </w:r>
    </w:p>
    <w:p w14:paraId="241D42BF" w14:textId="77777777" w:rsidR="00233F38" w:rsidRDefault="00233F38" w:rsidP="00233F38">
      <w:pPr>
        <w:ind w:left="720"/>
      </w:pPr>
    </w:p>
    <w:p w14:paraId="794E1467" w14:textId="77777777" w:rsidR="000163AA" w:rsidRDefault="000163AA" w:rsidP="000163AA">
      <w:pPr>
        <w:numPr>
          <w:ilvl w:val="0"/>
          <w:numId w:val="1"/>
        </w:numPr>
      </w:pPr>
      <w:r w:rsidRPr="000163AA">
        <w:t>Introductions (Information item)  </w:t>
      </w:r>
    </w:p>
    <w:p w14:paraId="3DCD5421" w14:textId="7D4ECCE2" w:rsidR="0021684D" w:rsidRPr="000163AA" w:rsidRDefault="002B652E" w:rsidP="0021684D">
      <w:pPr>
        <w:ind w:left="720"/>
      </w:pPr>
      <w:r>
        <w:t xml:space="preserve">In attendance – Breanne </w:t>
      </w:r>
      <w:proofErr w:type="spellStart"/>
      <w:r>
        <w:t>Turcola</w:t>
      </w:r>
      <w:proofErr w:type="spellEnd"/>
      <w:r>
        <w:t xml:space="preserve">, Matt Daum, Brian Horgan Jason Rowntree, Ajit Srivastava, Chris Brown, Jennifer Weichel, Henry Chung, Nate DuRussel, </w:t>
      </w:r>
      <w:proofErr w:type="spellStart"/>
      <w:r>
        <w:t>Euihark</w:t>
      </w:r>
      <w:proofErr w:type="spellEnd"/>
      <w:r>
        <w:t xml:space="preserve"> Lee, Haddish </w:t>
      </w:r>
      <w:proofErr w:type="spellStart"/>
      <w:r>
        <w:t>Melakeberhan</w:t>
      </w:r>
      <w:proofErr w:type="spellEnd"/>
      <w:r>
        <w:t xml:space="preserve">, Brent Ross, Dong Zhao, Lissy </w:t>
      </w:r>
      <w:proofErr w:type="spellStart"/>
      <w:r>
        <w:t>Goralnik</w:t>
      </w:r>
      <w:proofErr w:type="spellEnd"/>
      <w:r>
        <w:t>, Jenifer Fenton</w:t>
      </w:r>
      <w:r w:rsidR="00DB29EE">
        <w:t>, David Skole</w:t>
      </w:r>
    </w:p>
    <w:p w14:paraId="43719DAB" w14:textId="77777777" w:rsidR="000163AA" w:rsidRDefault="000163AA" w:rsidP="000163AA">
      <w:pPr>
        <w:numPr>
          <w:ilvl w:val="0"/>
          <w:numId w:val="1"/>
        </w:numPr>
      </w:pPr>
      <w:r w:rsidRPr="000163AA">
        <w:t>Approval of agenda. (Action item) </w:t>
      </w:r>
    </w:p>
    <w:p w14:paraId="601411C3" w14:textId="19682F05" w:rsidR="0021684D" w:rsidRPr="000163AA" w:rsidRDefault="002B652E" w:rsidP="0021684D">
      <w:pPr>
        <w:ind w:left="720"/>
      </w:pPr>
      <w:r>
        <w:t>Approved</w:t>
      </w:r>
    </w:p>
    <w:p w14:paraId="78BA7279" w14:textId="77777777" w:rsidR="000163AA" w:rsidRDefault="000163AA" w:rsidP="000163AA">
      <w:pPr>
        <w:numPr>
          <w:ilvl w:val="0"/>
          <w:numId w:val="1"/>
        </w:numPr>
      </w:pPr>
      <w:r w:rsidRPr="000163AA">
        <w:t>Approval of minutes for previous meeting – August 23rd, 2024 Meeting. Please review prior to this meeting (available in Teams) (Action item) </w:t>
      </w:r>
    </w:p>
    <w:p w14:paraId="28136041" w14:textId="07B494A4" w:rsidR="0021684D" w:rsidRPr="000163AA" w:rsidRDefault="002B652E" w:rsidP="0021684D">
      <w:pPr>
        <w:ind w:left="720"/>
      </w:pPr>
      <w:r>
        <w:t>Approved</w:t>
      </w:r>
    </w:p>
    <w:p w14:paraId="23C6857E" w14:textId="77777777" w:rsidR="000163AA" w:rsidRDefault="000163AA" w:rsidP="000163AA">
      <w:pPr>
        <w:numPr>
          <w:ilvl w:val="0"/>
          <w:numId w:val="1"/>
        </w:numPr>
      </w:pPr>
      <w:r w:rsidRPr="000163AA">
        <w:t>Update – Interim Dean Matt Daum. (Information item) </w:t>
      </w:r>
    </w:p>
    <w:p w14:paraId="2FD3C5D5" w14:textId="11A03882" w:rsidR="0021684D" w:rsidRDefault="002B652E" w:rsidP="0021684D">
      <w:pPr>
        <w:ind w:left="720"/>
      </w:pPr>
      <w:r>
        <w:t>Comments on equalizing service appointments – moving forward to review process with unit leaders.</w:t>
      </w:r>
    </w:p>
    <w:p w14:paraId="27099F75" w14:textId="05E19721" w:rsidR="002B652E" w:rsidRDefault="002B652E" w:rsidP="0021684D">
      <w:pPr>
        <w:ind w:left="720"/>
      </w:pPr>
      <w:r>
        <w:t>Faculty mentorship and sponsorship college should spend time and focus on. Specific recommendations and may be a topic for CAC</w:t>
      </w:r>
    </w:p>
    <w:p w14:paraId="11FBFE3B" w14:textId="77777777" w:rsidR="000163AA" w:rsidRDefault="000163AA" w:rsidP="000163AA">
      <w:pPr>
        <w:numPr>
          <w:ilvl w:val="0"/>
          <w:numId w:val="1"/>
        </w:numPr>
      </w:pPr>
      <w:r w:rsidRPr="000163AA">
        <w:t> Assistant Dean for Faculty Affairs and Development Update – Brian Horgan. (Information item) </w:t>
      </w:r>
    </w:p>
    <w:p w14:paraId="087C7B20" w14:textId="7F2CED55" w:rsidR="002B652E" w:rsidRDefault="002B652E" w:rsidP="002B652E">
      <w:pPr>
        <w:ind w:left="720"/>
      </w:pPr>
      <w:r>
        <w:t xml:space="preserve">Name change in college – ODEI to OCAB – culture access and belonging. Bylaws in CANR need to be updated to reflect this change. May be good timing for CAC to look over bylaws for other necessary changes. </w:t>
      </w:r>
    </w:p>
    <w:p w14:paraId="209CAA62" w14:textId="3598D901" w:rsidR="00A07D41" w:rsidRPr="000163AA" w:rsidRDefault="00A07D41" w:rsidP="00A07D41">
      <w:pPr>
        <w:ind w:left="720"/>
      </w:pPr>
      <w:r>
        <w:t>Question – could Mia Farrel be brought in to discuss name change of ODEI to OCAB?</w:t>
      </w:r>
    </w:p>
    <w:p w14:paraId="1D0FFCE1" w14:textId="3129CAC3" w:rsidR="002B652E" w:rsidRDefault="002B652E" w:rsidP="002B652E">
      <w:pPr>
        <w:ind w:left="720"/>
      </w:pPr>
      <w:r>
        <w:t xml:space="preserve">As faculty reps for units – make sure you are discussing </w:t>
      </w:r>
      <w:r w:rsidR="00A07D41">
        <w:t>with unit leaders things that could be brought to CAC</w:t>
      </w:r>
    </w:p>
    <w:p w14:paraId="454603D5" w14:textId="7FFD8C34" w:rsidR="00A07D41" w:rsidRDefault="00A07D41" w:rsidP="00A07D41">
      <w:pPr>
        <w:ind w:left="720"/>
      </w:pPr>
      <w:r>
        <w:t xml:space="preserve">Question - Should leadership representation from </w:t>
      </w:r>
      <w:proofErr w:type="spellStart"/>
      <w:r>
        <w:t>AgBio</w:t>
      </w:r>
      <w:proofErr w:type="spellEnd"/>
      <w:r>
        <w:t xml:space="preserve"> and Ext be required for attendance for CAC meetings</w:t>
      </w:r>
      <w:r w:rsidR="00BA47A6">
        <w:t>?</w:t>
      </w:r>
    </w:p>
    <w:p w14:paraId="1F73E369" w14:textId="5002FB50" w:rsidR="00A07D41" w:rsidRDefault="00A07D41" w:rsidP="00A07D41">
      <w:pPr>
        <w:ind w:left="720"/>
      </w:pPr>
      <w:r>
        <w:t>Dean Daum could query colleagues and identify any needs of topics. If need is greater, they could attend as guests.</w:t>
      </w:r>
    </w:p>
    <w:p w14:paraId="4EAFB1D4" w14:textId="77777777" w:rsidR="00A07D41" w:rsidRPr="000163AA" w:rsidRDefault="00A07D41" w:rsidP="002B652E">
      <w:pPr>
        <w:ind w:left="720"/>
      </w:pPr>
    </w:p>
    <w:p w14:paraId="4F5DF223" w14:textId="01CFCFE6" w:rsidR="000163AA" w:rsidRPr="000163AA" w:rsidRDefault="0021684D" w:rsidP="000163AA">
      <w:r w:rsidRPr="0021684D">
        <w:lastRenderedPageBreak/>
        <w:t>No old business</w:t>
      </w:r>
      <w:r>
        <w:t>.</w:t>
      </w:r>
    </w:p>
    <w:p w14:paraId="621EFBBC" w14:textId="77777777" w:rsidR="000163AA" w:rsidRPr="000163AA" w:rsidRDefault="000163AA" w:rsidP="000163AA">
      <w:r w:rsidRPr="000163AA">
        <w:t> </w:t>
      </w:r>
    </w:p>
    <w:p w14:paraId="59AC3F06" w14:textId="77777777" w:rsidR="000163AA" w:rsidRPr="000163AA" w:rsidRDefault="000163AA" w:rsidP="000163AA">
      <w:r w:rsidRPr="000163AA">
        <w:rPr>
          <w:u w:val="single"/>
        </w:rPr>
        <w:t>New Business</w:t>
      </w:r>
      <w:r w:rsidRPr="000163AA">
        <w:t> </w:t>
      </w:r>
    </w:p>
    <w:p w14:paraId="3FFAC051" w14:textId="7450275E" w:rsidR="000163AA" w:rsidRDefault="000163AA" w:rsidP="000163AA">
      <w:pPr>
        <w:numPr>
          <w:ilvl w:val="0"/>
          <w:numId w:val="2"/>
        </w:numPr>
      </w:pPr>
      <w:r w:rsidRPr="000163AA">
        <w:t>Kathy Charles, Faculty and Academic Staff Affairs</w:t>
      </w:r>
      <w:r w:rsidR="00A07D41">
        <w:t xml:space="preserve"> (FASA)</w:t>
      </w:r>
      <w:r w:rsidRPr="000163AA">
        <w:t>, Dean Search</w:t>
      </w:r>
    </w:p>
    <w:p w14:paraId="31BFD528" w14:textId="16E61B4A" w:rsidR="00A07D41" w:rsidRDefault="00A07D41" w:rsidP="00A07D41">
      <w:pPr>
        <w:ind w:left="720"/>
      </w:pPr>
      <w:r>
        <w:t xml:space="preserve">Part of office of provost. Support colleges and units for matters relating to lifecycle of fac and academic staff. Will work with CAC on identifying a Dean for CANR. </w:t>
      </w:r>
      <w:r w:rsidR="008007A0">
        <w:t xml:space="preserve">Search procedure document already revised for recent Dean search. Need to identify search committee based on the procedure. Executive search firm will be used. Timeline- position launched in fall and be completed by end of academic year. Listening sessions to create the profile for what units are looking for and then </w:t>
      </w:r>
      <w:r w:rsidR="008F5AA8">
        <w:t>the position</w:t>
      </w:r>
      <w:r w:rsidR="008007A0">
        <w:t xml:space="preserve"> is launched.</w:t>
      </w:r>
    </w:p>
    <w:p w14:paraId="72043421" w14:textId="0766C6A5" w:rsidR="008007A0" w:rsidRDefault="008007A0" w:rsidP="00A07D41">
      <w:pPr>
        <w:ind w:left="720"/>
      </w:pPr>
      <w:r>
        <w:t>Question – how is search committee determined/how do nominations get to CAC? Led by CAC. Kathy’s office does not get involved with how the nominations are acquired.</w:t>
      </w:r>
    </w:p>
    <w:p w14:paraId="29C2BAF6" w14:textId="7FCEE300" w:rsidR="002D4404" w:rsidRDefault="002D4404" w:rsidP="00A07D41">
      <w:pPr>
        <w:ind w:left="720"/>
      </w:pPr>
      <w:r>
        <w:t>Search firm has not yet been selected. Chair of CAC will be engaged for this.</w:t>
      </w:r>
    </w:p>
    <w:p w14:paraId="522DC81E" w14:textId="501B7EA8" w:rsidR="002D4404" w:rsidRDefault="002D4404" w:rsidP="00A07D41">
      <w:pPr>
        <w:ind w:left="720"/>
      </w:pPr>
      <w:r>
        <w:t>Minor modifications of search procedure document will be sent by Kathy.</w:t>
      </w:r>
    </w:p>
    <w:p w14:paraId="5058FA5D" w14:textId="727AE750" w:rsidR="002D4404" w:rsidRDefault="00D63888" w:rsidP="00A07D41">
      <w:pPr>
        <w:ind w:left="720"/>
      </w:pPr>
      <w:r>
        <w:t>Diverse group of 13 faculty names should be brought forward (one from each unit), from which 7 will be selected.</w:t>
      </w:r>
    </w:p>
    <w:p w14:paraId="12B4AA0E" w14:textId="758A2349" w:rsidR="009A0D39" w:rsidRDefault="00D63888" w:rsidP="009A0D39">
      <w:pPr>
        <w:ind w:left="720"/>
      </w:pPr>
      <w:r>
        <w:t>Action – recommendation of one candidate from each unit by Oct 11 for the search committee</w:t>
      </w:r>
      <w:r w:rsidR="00164F72">
        <w:t>. CAC chair should request</w:t>
      </w:r>
      <w:r w:rsidR="00BC2338">
        <w:t xml:space="preserve"> by email</w:t>
      </w:r>
      <w:r w:rsidR="00164F72">
        <w:t xml:space="preserve"> from chairs an individual nomination for search committee and indicate a need for a diverse pool and a short bio for CAC ability to vote or select</w:t>
      </w:r>
      <w:r w:rsidR="00BC2338">
        <w:t>. Private vote to select 7 from 13 and revote if ties</w:t>
      </w:r>
      <w:r w:rsidR="00C2088B">
        <w:t>. Try for Sept 25 to get names to CAC with chairs responding directly to chair of CAC and names will be put in teams. Chair could select based on appropriate process for each unit and in consideration of the short timeframe.</w:t>
      </w:r>
      <w:r w:rsidR="009A0D39">
        <w:t xml:space="preserve"> Undergrad, grad, and SAC reps will solicit names as appropriate.</w:t>
      </w:r>
    </w:p>
    <w:p w14:paraId="11B0B5ED" w14:textId="363C2012" w:rsidR="000163AA" w:rsidRDefault="00BC2338" w:rsidP="00BC2338">
      <w:pPr>
        <w:ind w:left="720"/>
      </w:pPr>
      <w:r>
        <w:t xml:space="preserve">12. </w:t>
      </w:r>
      <w:r w:rsidR="000163AA" w:rsidRPr="000163AA">
        <w:t>CCC Replacement</w:t>
      </w:r>
    </w:p>
    <w:p w14:paraId="5DDDA7A9" w14:textId="24072286" w:rsidR="008007A0" w:rsidRPr="000163AA" w:rsidRDefault="009A0D39" w:rsidP="008007A0">
      <w:pPr>
        <w:ind w:left="720"/>
      </w:pPr>
      <w:r>
        <w:t>Discuss at next meeting.</w:t>
      </w:r>
    </w:p>
    <w:p w14:paraId="7B1AC2FE" w14:textId="4DC48B8F" w:rsidR="002B652E" w:rsidRDefault="00BC2338" w:rsidP="00BC2338">
      <w:pPr>
        <w:ind w:left="360"/>
      </w:pPr>
      <w:r>
        <w:t xml:space="preserve">13. </w:t>
      </w:r>
      <w:r w:rsidR="000163AA" w:rsidRPr="000163AA">
        <w:t>Other Business?</w:t>
      </w:r>
    </w:p>
    <w:p w14:paraId="408A1CC1" w14:textId="0E2A3E49" w:rsidR="009A0D39" w:rsidRDefault="009A0D39" w:rsidP="009A0D39">
      <w:pPr>
        <w:ind w:left="360" w:firstLine="360"/>
      </w:pPr>
      <w:r>
        <w:t>Parking passes changed. Ramp 6 - discuss at next meeting? Website where you can voice complaints. Change of policy where you can pay by plate and spaces not reserved for faculty. Bring in parking rep?</w:t>
      </w:r>
    </w:p>
    <w:p w14:paraId="081BD1FC" w14:textId="6455B401" w:rsidR="000163AA" w:rsidRPr="000163AA" w:rsidRDefault="002B652E" w:rsidP="002B652E">
      <w:pPr>
        <w:ind w:left="720"/>
      </w:pPr>
      <w:r w:rsidRPr="002B652E">
        <w:t>Review and Standardize the Process of Annual Evaluation of Faculty Across CANR</w:t>
      </w:r>
      <w:r w:rsidR="009A0D39">
        <w:t xml:space="preserve"> </w:t>
      </w:r>
      <w:r w:rsidR="0021684D" w:rsidRPr="0021684D">
        <w:t>Meeting adjourned</w:t>
      </w:r>
      <w:r w:rsidR="0021684D">
        <w:t xml:space="preserve"> </w:t>
      </w:r>
      <w:r w:rsidR="009A0D39">
        <w:t xml:space="preserve"> - discuss at next meeting</w:t>
      </w:r>
    </w:p>
    <w:p w14:paraId="2E535A0F" w14:textId="15E1D4E7" w:rsidR="000163AA" w:rsidRPr="000163AA" w:rsidRDefault="000163AA" w:rsidP="000163AA">
      <w:r w:rsidRPr="000163AA">
        <w:t> </w:t>
      </w:r>
      <w:r w:rsidR="009A0D39">
        <w:t>Meeting adjourned at 4:58p.m.</w:t>
      </w:r>
    </w:p>
    <w:p w14:paraId="6EA6A208" w14:textId="1A0D1754" w:rsidR="007F7D43" w:rsidRDefault="000163AA">
      <w:r>
        <w:t>Respectfully submitted,</w:t>
      </w:r>
    </w:p>
    <w:p w14:paraId="7E06F896" w14:textId="113244D7" w:rsidR="000163AA" w:rsidRDefault="000163AA">
      <w:r>
        <w:t>Emily Holm (in replacement for Jerry Urquhart)</w:t>
      </w:r>
    </w:p>
    <w:sectPr w:rsidR="00016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A4E5E"/>
    <w:multiLevelType w:val="multilevel"/>
    <w:tmpl w:val="460809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2D70CE"/>
    <w:multiLevelType w:val="multilevel"/>
    <w:tmpl w:val="CBE4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685839">
    <w:abstractNumId w:val="1"/>
  </w:num>
  <w:num w:numId="2" w16cid:durableId="110913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AA"/>
    <w:rsid w:val="000163AA"/>
    <w:rsid w:val="00164F72"/>
    <w:rsid w:val="0021684D"/>
    <w:rsid w:val="00233F38"/>
    <w:rsid w:val="002B652E"/>
    <w:rsid w:val="002D4404"/>
    <w:rsid w:val="003108DF"/>
    <w:rsid w:val="007F7D43"/>
    <w:rsid w:val="008007A0"/>
    <w:rsid w:val="008F5AA8"/>
    <w:rsid w:val="009A0D39"/>
    <w:rsid w:val="00A07D41"/>
    <w:rsid w:val="00BA47A6"/>
    <w:rsid w:val="00BC2338"/>
    <w:rsid w:val="00C2088B"/>
    <w:rsid w:val="00D63888"/>
    <w:rsid w:val="00DB29EE"/>
    <w:rsid w:val="00F47E72"/>
    <w:rsid w:val="00FB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9DFF"/>
  <w15:chartTrackingRefBased/>
  <w15:docId w15:val="{F72DD3DE-6AD9-4A0A-965C-3CF7DEEC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AA"/>
    <w:rPr>
      <w:rFonts w:eastAsiaTheme="majorEastAsia" w:cstheme="majorBidi"/>
      <w:color w:val="272727" w:themeColor="text1" w:themeTint="D8"/>
    </w:rPr>
  </w:style>
  <w:style w:type="paragraph" w:styleId="Title">
    <w:name w:val="Title"/>
    <w:basedOn w:val="Normal"/>
    <w:next w:val="Normal"/>
    <w:link w:val="TitleChar"/>
    <w:uiPriority w:val="10"/>
    <w:qFormat/>
    <w:rsid w:val="00016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AA"/>
    <w:pPr>
      <w:spacing w:before="160"/>
      <w:jc w:val="center"/>
    </w:pPr>
    <w:rPr>
      <w:i/>
      <w:iCs/>
      <w:color w:val="404040" w:themeColor="text1" w:themeTint="BF"/>
    </w:rPr>
  </w:style>
  <w:style w:type="character" w:customStyle="1" w:styleId="QuoteChar">
    <w:name w:val="Quote Char"/>
    <w:basedOn w:val="DefaultParagraphFont"/>
    <w:link w:val="Quote"/>
    <w:uiPriority w:val="29"/>
    <w:rsid w:val="000163AA"/>
    <w:rPr>
      <w:i/>
      <w:iCs/>
      <w:color w:val="404040" w:themeColor="text1" w:themeTint="BF"/>
    </w:rPr>
  </w:style>
  <w:style w:type="paragraph" w:styleId="ListParagraph">
    <w:name w:val="List Paragraph"/>
    <w:basedOn w:val="Normal"/>
    <w:uiPriority w:val="34"/>
    <w:qFormat/>
    <w:rsid w:val="000163AA"/>
    <w:pPr>
      <w:ind w:left="720"/>
      <w:contextualSpacing/>
    </w:pPr>
  </w:style>
  <w:style w:type="character" w:styleId="IntenseEmphasis">
    <w:name w:val="Intense Emphasis"/>
    <w:basedOn w:val="DefaultParagraphFont"/>
    <w:uiPriority w:val="21"/>
    <w:qFormat/>
    <w:rsid w:val="000163AA"/>
    <w:rPr>
      <w:i/>
      <w:iCs/>
      <w:color w:val="0F4761" w:themeColor="accent1" w:themeShade="BF"/>
    </w:rPr>
  </w:style>
  <w:style w:type="paragraph" w:styleId="IntenseQuote">
    <w:name w:val="Intense Quote"/>
    <w:basedOn w:val="Normal"/>
    <w:next w:val="Normal"/>
    <w:link w:val="IntenseQuoteChar"/>
    <w:uiPriority w:val="30"/>
    <w:qFormat/>
    <w:rsid w:val="00016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3AA"/>
    <w:rPr>
      <w:i/>
      <w:iCs/>
      <w:color w:val="0F4761" w:themeColor="accent1" w:themeShade="BF"/>
    </w:rPr>
  </w:style>
  <w:style w:type="character" w:styleId="IntenseReference">
    <w:name w:val="Intense Reference"/>
    <w:basedOn w:val="DefaultParagraphFont"/>
    <w:uiPriority w:val="32"/>
    <w:qFormat/>
    <w:rsid w:val="000163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68099">
      <w:bodyDiv w:val="1"/>
      <w:marLeft w:val="0"/>
      <w:marRight w:val="0"/>
      <w:marTop w:val="0"/>
      <w:marBottom w:val="0"/>
      <w:divBdr>
        <w:top w:val="none" w:sz="0" w:space="0" w:color="auto"/>
        <w:left w:val="none" w:sz="0" w:space="0" w:color="auto"/>
        <w:bottom w:val="none" w:sz="0" w:space="0" w:color="auto"/>
        <w:right w:val="none" w:sz="0" w:space="0" w:color="auto"/>
      </w:divBdr>
    </w:div>
    <w:div w:id="836505263">
      <w:bodyDiv w:val="1"/>
      <w:marLeft w:val="0"/>
      <w:marRight w:val="0"/>
      <w:marTop w:val="0"/>
      <w:marBottom w:val="0"/>
      <w:divBdr>
        <w:top w:val="none" w:sz="0" w:space="0" w:color="auto"/>
        <w:left w:val="none" w:sz="0" w:space="0" w:color="auto"/>
        <w:bottom w:val="none" w:sz="0" w:space="0" w:color="auto"/>
        <w:right w:val="none" w:sz="0" w:space="0" w:color="auto"/>
      </w:divBdr>
    </w:div>
    <w:div w:id="1358920382">
      <w:bodyDiv w:val="1"/>
      <w:marLeft w:val="0"/>
      <w:marRight w:val="0"/>
      <w:marTop w:val="0"/>
      <w:marBottom w:val="0"/>
      <w:divBdr>
        <w:top w:val="none" w:sz="0" w:space="0" w:color="auto"/>
        <w:left w:val="none" w:sz="0" w:space="0" w:color="auto"/>
        <w:bottom w:val="none" w:sz="0" w:space="0" w:color="auto"/>
        <w:right w:val="none" w:sz="0" w:space="0" w:color="auto"/>
      </w:divBdr>
      <w:divsChild>
        <w:div w:id="932054536">
          <w:marLeft w:val="0"/>
          <w:marRight w:val="0"/>
          <w:marTop w:val="0"/>
          <w:marBottom w:val="0"/>
          <w:divBdr>
            <w:top w:val="none" w:sz="0" w:space="0" w:color="auto"/>
            <w:left w:val="none" w:sz="0" w:space="0" w:color="auto"/>
            <w:bottom w:val="none" w:sz="0" w:space="0" w:color="auto"/>
            <w:right w:val="none" w:sz="0" w:space="0" w:color="auto"/>
          </w:divBdr>
        </w:div>
        <w:div w:id="1926528777">
          <w:marLeft w:val="0"/>
          <w:marRight w:val="0"/>
          <w:marTop w:val="0"/>
          <w:marBottom w:val="0"/>
          <w:divBdr>
            <w:top w:val="none" w:sz="0" w:space="0" w:color="auto"/>
            <w:left w:val="none" w:sz="0" w:space="0" w:color="auto"/>
            <w:bottom w:val="none" w:sz="0" w:space="0" w:color="auto"/>
            <w:right w:val="none" w:sz="0" w:space="0" w:color="auto"/>
          </w:divBdr>
        </w:div>
        <w:div w:id="958030943">
          <w:marLeft w:val="0"/>
          <w:marRight w:val="0"/>
          <w:marTop w:val="0"/>
          <w:marBottom w:val="0"/>
          <w:divBdr>
            <w:top w:val="none" w:sz="0" w:space="0" w:color="auto"/>
            <w:left w:val="none" w:sz="0" w:space="0" w:color="auto"/>
            <w:bottom w:val="none" w:sz="0" w:space="0" w:color="auto"/>
            <w:right w:val="none" w:sz="0" w:space="0" w:color="auto"/>
          </w:divBdr>
        </w:div>
        <w:div w:id="1114859866">
          <w:marLeft w:val="0"/>
          <w:marRight w:val="0"/>
          <w:marTop w:val="0"/>
          <w:marBottom w:val="0"/>
          <w:divBdr>
            <w:top w:val="none" w:sz="0" w:space="0" w:color="auto"/>
            <w:left w:val="none" w:sz="0" w:space="0" w:color="auto"/>
            <w:bottom w:val="none" w:sz="0" w:space="0" w:color="auto"/>
            <w:right w:val="none" w:sz="0" w:space="0" w:color="auto"/>
          </w:divBdr>
        </w:div>
      </w:divsChild>
    </w:div>
    <w:div w:id="1584878459">
      <w:bodyDiv w:val="1"/>
      <w:marLeft w:val="0"/>
      <w:marRight w:val="0"/>
      <w:marTop w:val="0"/>
      <w:marBottom w:val="0"/>
      <w:divBdr>
        <w:top w:val="none" w:sz="0" w:space="0" w:color="auto"/>
        <w:left w:val="none" w:sz="0" w:space="0" w:color="auto"/>
        <w:bottom w:val="none" w:sz="0" w:space="0" w:color="auto"/>
        <w:right w:val="none" w:sz="0" w:space="0" w:color="auto"/>
      </w:divBdr>
      <w:divsChild>
        <w:div w:id="524291539">
          <w:marLeft w:val="0"/>
          <w:marRight w:val="0"/>
          <w:marTop w:val="0"/>
          <w:marBottom w:val="0"/>
          <w:divBdr>
            <w:top w:val="none" w:sz="0" w:space="0" w:color="auto"/>
            <w:left w:val="none" w:sz="0" w:space="0" w:color="auto"/>
            <w:bottom w:val="none" w:sz="0" w:space="0" w:color="auto"/>
            <w:right w:val="none" w:sz="0" w:space="0" w:color="auto"/>
          </w:divBdr>
        </w:div>
        <w:div w:id="1571040468">
          <w:marLeft w:val="0"/>
          <w:marRight w:val="0"/>
          <w:marTop w:val="0"/>
          <w:marBottom w:val="0"/>
          <w:divBdr>
            <w:top w:val="none" w:sz="0" w:space="0" w:color="auto"/>
            <w:left w:val="none" w:sz="0" w:space="0" w:color="auto"/>
            <w:bottom w:val="none" w:sz="0" w:space="0" w:color="auto"/>
            <w:right w:val="none" w:sz="0" w:space="0" w:color="auto"/>
          </w:divBdr>
        </w:div>
        <w:div w:id="1246039055">
          <w:marLeft w:val="0"/>
          <w:marRight w:val="0"/>
          <w:marTop w:val="0"/>
          <w:marBottom w:val="0"/>
          <w:divBdr>
            <w:top w:val="none" w:sz="0" w:space="0" w:color="auto"/>
            <w:left w:val="none" w:sz="0" w:space="0" w:color="auto"/>
            <w:bottom w:val="none" w:sz="0" w:space="0" w:color="auto"/>
            <w:right w:val="none" w:sz="0" w:space="0" w:color="auto"/>
          </w:divBdr>
        </w:div>
        <w:div w:id="41926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AD2D6987B9B4F82310C7B26A30435" ma:contentTypeVersion="12" ma:contentTypeDescription="Create a new document." ma:contentTypeScope="" ma:versionID="b13ad79af07be0359b98afdd30d262be">
  <xsd:schema xmlns:xsd="http://www.w3.org/2001/XMLSchema" xmlns:xs="http://www.w3.org/2001/XMLSchema" xmlns:p="http://schemas.microsoft.com/office/2006/metadata/properties" xmlns:ns2="e58daec3-6caa-4d49-b470-763cc369fb25" xmlns:ns3="c96b092d-3826-47fe-a4a3-886962011c2f" targetNamespace="http://schemas.microsoft.com/office/2006/metadata/properties" ma:root="true" ma:fieldsID="cc38ace570f45fedfacd1dd9de32eecb" ns2:_="" ns3:_="">
    <xsd:import namespace="e58daec3-6caa-4d49-b470-763cc369fb25"/>
    <xsd:import namespace="c96b092d-3826-47fe-a4a3-886962011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daec3-6caa-4d49-b470-763cc369f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92d-3826-47fe-a4a3-886962011c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FFFD1-3EDD-4B14-916F-4A18FC64B42E}"/>
</file>

<file path=customXml/itemProps2.xml><?xml version="1.0" encoding="utf-8"?>
<ds:datastoreItem xmlns:ds="http://schemas.openxmlformats.org/officeDocument/2006/customXml" ds:itemID="{DDCB59B3-67F9-417D-A74E-D9A391572C5A}"/>
</file>

<file path=customXml/itemProps3.xml><?xml version="1.0" encoding="utf-8"?>
<ds:datastoreItem xmlns:ds="http://schemas.openxmlformats.org/officeDocument/2006/customXml" ds:itemID="{656A77B6-2AAF-4481-9668-93D21A572B72}"/>
</file>

<file path=docProps/app.xml><?xml version="1.0" encoding="utf-8"?>
<Properties xmlns="http://schemas.openxmlformats.org/officeDocument/2006/extended-properties" xmlns:vt="http://schemas.openxmlformats.org/officeDocument/2006/docPropsVTypes">
  <Template>Normal</Template>
  <TotalTime>126</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Merewitz Holm, Emily</dc:creator>
  <cp:keywords/>
  <dc:description/>
  <cp:lastModifiedBy>Merewitz Holm, Emily</cp:lastModifiedBy>
  <cp:revision>4</cp:revision>
  <dcterms:created xsi:type="dcterms:W3CDTF">2024-09-13T18:41:00Z</dcterms:created>
  <dcterms:modified xsi:type="dcterms:W3CDTF">2024-09-13T21:03:00Z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0x010100FD0AD2D6987B9B4F82310C7B26A30435</vt:lpwstr>
  </property>
</Properties>
</file>